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549E" w14:textId="77777777" w:rsidR="00FE067E" w:rsidRPr="003E2762" w:rsidRDefault="003C6034" w:rsidP="00CC1F3B">
      <w:pPr>
        <w:pStyle w:val="TitlePageOrigin"/>
        <w:rPr>
          <w:color w:val="auto"/>
        </w:rPr>
      </w:pPr>
      <w:r w:rsidRPr="003E2762">
        <w:rPr>
          <w:caps w:val="0"/>
          <w:color w:val="auto"/>
        </w:rPr>
        <w:t>WEST VIRGINIA LEGISLATURE</w:t>
      </w:r>
    </w:p>
    <w:p w14:paraId="377632CD" w14:textId="77777777" w:rsidR="00CD36CF" w:rsidRPr="003E2762" w:rsidRDefault="00CD36CF" w:rsidP="00CC1F3B">
      <w:pPr>
        <w:pStyle w:val="TitlePageSession"/>
        <w:rPr>
          <w:color w:val="auto"/>
        </w:rPr>
      </w:pPr>
      <w:r w:rsidRPr="003E2762">
        <w:rPr>
          <w:color w:val="auto"/>
        </w:rPr>
        <w:t>20</w:t>
      </w:r>
      <w:r w:rsidR="00EC5E63" w:rsidRPr="003E2762">
        <w:rPr>
          <w:color w:val="auto"/>
        </w:rPr>
        <w:t>2</w:t>
      </w:r>
      <w:r w:rsidR="00C62327" w:rsidRPr="003E2762">
        <w:rPr>
          <w:color w:val="auto"/>
        </w:rPr>
        <w:t>4</w:t>
      </w:r>
      <w:r w:rsidRPr="003E2762">
        <w:rPr>
          <w:color w:val="auto"/>
        </w:rPr>
        <w:t xml:space="preserve"> </w:t>
      </w:r>
      <w:r w:rsidR="003C6034" w:rsidRPr="003E2762">
        <w:rPr>
          <w:caps w:val="0"/>
          <w:color w:val="auto"/>
        </w:rPr>
        <w:t>REGULAR SESSION</w:t>
      </w:r>
    </w:p>
    <w:p w14:paraId="4C87B09F" w14:textId="77777777" w:rsidR="00CD36CF" w:rsidRPr="003E2762" w:rsidRDefault="00264CC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98AEDE19FAA840828D2C4CF26DC1A501"/>
          </w:placeholder>
          <w:text/>
        </w:sdtPr>
        <w:sdtEndPr/>
        <w:sdtContent>
          <w:r w:rsidR="00AE48A0" w:rsidRPr="003E2762">
            <w:rPr>
              <w:color w:val="auto"/>
            </w:rPr>
            <w:t>Introduced</w:t>
          </w:r>
        </w:sdtContent>
      </w:sdt>
    </w:p>
    <w:p w14:paraId="0C8FAEEA" w14:textId="47F77707" w:rsidR="00CD36CF" w:rsidRPr="003E2762" w:rsidRDefault="00264CC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902E7A808C44D32B2C8A4127154211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E2762">
            <w:rPr>
              <w:color w:val="auto"/>
            </w:rPr>
            <w:t>House</w:t>
          </w:r>
        </w:sdtContent>
      </w:sdt>
      <w:r w:rsidR="00303684" w:rsidRPr="003E2762">
        <w:rPr>
          <w:color w:val="auto"/>
        </w:rPr>
        <w:t xml:space="preserve"> </w:t>
      </w:r>
      <w:r w:rsidR="00CD36CF" w:rsidRPr="003E276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4686EA9A92F64B94A9009C354868FDF7"/>
          </w:placeholder>
          <w:text/>
        </w:sdtPr>
        <w:sdtEndPr/>
        <w:sdtContent>
          <w:r w:rsidR="00C571A2">
            <w:rPr>
              <w:color w:val="auto"/>
            </w:rPr>
            <w:t>4797</w:t>
          </w:r>
        </w:sdtContent>
      </w:sdt>
    </w:p>
    <w:p w14:paraId="7F35F0BD" w14:textId="54C1C0D0" w:rsidR="00CD36CF" w:rsidRPr="003E2762" w:rsidRDefault="00CD36CF" w:rsidP="00CC1F3B">
      <w:pPr>
        <w:pStyle w:val="Sponsors"/>
        <w:rPr>
          <w:color w:val="auto"/>
        </w:rPr>
      </w:pPr>
      <w:r w:rsidRPr="003E276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1C4810AF3FA4581B2CD596A79184500"/>
          </w:placeholder>
          <w:text w:multiLine="1"/>
        </w:sdtPr>
        <w:sdtEndPr/>
        <w:sdtContent>
          <w:r w:rsidR="00523E2E" w:rsidRPr="003E2762">
            <w:rPr>
              <w:color w:val="auto"/>
            </w:rPr>
            <w:t>D</w:t>
          </w:r>
          <w:r w:rsidR="003E2762" w:rsidRPr="003E2762">
            <w:rPr>
              <w:color w:val="auto"/>
            </w:rPr>
            <w:t>elegates Summers, Petitto, Hamilton, Winzenreid, Pushkin, Sheedy, Miller, Rohrbach, Griffith</w:t>
          </w:r>
          <w:r w:rsidR="00264CCC">
            <w:rPr>
              <w:color w:val="auto"/>
            </w:rPr>
            <w:t>, Brooks and Young</w:t>
          </w:r>
        </w:sdtContent>
      </w:sdt>
    </w:p>
    <w:p w14:paraId="53618988" w14:textId="07C667F9" w:rsidR="00E831B3" w:rsidRPr="003E2762" w:rsidRDefault="00CD36CF" w:rsidP="00CC1F3B">
      <w:pPr>
        <w:pStyle w:val="References"/>
        <w:rPr>
          <w:color w:val="auto"/>
        </w:rPr>
      </w:pPr>
      <w:r w:rsidRPr="003E276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22B9A55909B4A31B76D685627F5C6A5"/>
          </w:placeholder>
          <w:text w:multiLine="1"/>
        </w:sdtPr>
        <w:sdtEndPr/>
        <w:sdtContent>
          <w:r w:rsidR="00C571A2" w:rsidRPr="00C571A2">
            <w:rPr>
              <w:color w:val="auto"/>
            </w:rPr>
            <w:t xml:space="preserve">Introduced </w:t>
          </w:r>
          <w:r w:rsidR="00C571A2" w:rsidRPr="007B6019">
            <w:rPr>
              <w:color w:val="auto"/>
            </w:rPr>
            <w:t>January 16, 2024</w:t>
          </w:r>
          <w:r w:rsidR="00C571A2" w:rsidRPr="00C571A2">
            <w:rPr>
              <w:color w:val="auto"/>
            </w:rPr>
            <w:t>; Referred</w:t>
          </w:r>
          <w:r w:rsidR="00C571A2" w:rsidRPr="00C571A2">
            <w:rPr>
              <w:color w:val="auto"/>
            </w:rPr>
            <w:br/>
            <w:t>to the Committee on Health and Human Resources</w:t>
          </w:r>
        </w:sdtContent>
      </w:sdt>
      <w:r w:rsidRPr="003E2762">
        <w:rPr>
          <w:color w:val="auto"/>
        </w:rPr>
        <w:t>]</w:t>
      </w:r>
    </w:p>
    <w:p w14:paraId="5FE5FE72" w14:textId="2A99EE2B" w:rsidR="00303684" w:rsidRPr="003E2762" w:rsidRDefault="0000526A" w:rsidP="00CC1F3B">
      <w:pPr>
        <w:pStyle w:val="TitleSection"/>
        <w:rPr>
          <w:color w:val="auto"/>
        </w:rPr>
      </w:pPr>
      <w:r w:rsidRPr="003E2762">
        <w:rPr>
          <w:color w:val="auto"/>
        </w:rPr>
        <w:lastRenderedPageBreak/>
        <w:t>A BILL</w:t>
      </w:r>
      <w:r w:rsidR="00523E2E" w:rsidRPr="003E2762">
        <w:rPr>
          <w:color w:val="auto"/>
        </w:rPr>
        <w:t xml:space="preserve"> to amend the Code of West Virginia, 1931, as amended, by adding thereto a new section, designated §49-2-111d, relating to reimbursement for child-care based upon enrollment.</w:t>
      </w:r>
    </w:p>
    <w:p w14:paraId="155F45AA" w14:textId="77777777" w:rsidR="00303684" w:rsidRPr="003E2762" w:rsidRDefault="00303684" w:rsidP="00CC1F3B">
      <w:pPr>
        <w:pStyle w:val="EnactingClause"/>
        <w:rPr>
          <w:color w:val="auto"/>
        </w:rPr>
      </w:pPr>
      <w:r w:rsidRPr="003E2762">
        <w:rPr>
          <w:color w:val="auto"/>
        </w:rPr>
        <w:t>Be it enacted by the Legislature of West Virginia:</w:t>
      </w:r>
    </w:p>
    <w:p w14:paraId="030053F8" w14:textId="77777777" w:rsidR="003C6034" w:rsidRPr="003E2762" w:rsidRDefault="003C6034" w:rsidP="00CC1F3B">
      <w:pPr>
        <w:pStyle w:val="EnactingClause"/>
        <w:rPr>
          <w:color w:val="auto"/>
        </w:rPr>
        <w:sectPr w:rsidR="003C6034" w:rsidRPr="003E2762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5A6F9AF" w14:textId="77777777" w:rsidR="00523E2E" w:rsidRPr="003E2762" w:rsidRDefault="00523E2E" w:rsidP="00523E2E">
      <w:pPr>
        <w:pStyle w:val="ArticleHeading"/>
        <w:rPr>
          <w:color w:val="auto"/>
        </w:rPr>
        <w:sectPr w:rsidR="00523E2E" w:rsidRPr="003E2762" w:rsidSect="00D07D3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E2762">
        <w:rPr>
          <w:color w:val="auto"/>
        </w:rPr>
        <w:t>ARTICLE 2. State responsibilities for children.</w:t>
      </w:r>
    </w:p>
    <w:p w14:paraId="7A200D25" w14:textId="77777777" w:rsidR="00523E2E" w:rsidRPr="003E2762" w:rsidRDefault="00523E2E" w:rsidP="00523E2E">
      <w:pPr>
        <w:pStyle w:val="SectionHeading"/>
        <w:rPr>
          <w:color w:val="auto"/>
          <w:u w:val="single"/>
        </w:rPr>
        <w:sectPr w:rsidR="00523E2E" w:rsidRPr="003E2762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E2762">
        <w:rPr>
          <w:color w:val="auto"/>
          <w:u w:val="single"/>
        </w:rPr>
        <w:t>§49-2-111d. Priorities for the use of funds for child-care and performance-based contracting.</w:t>
      </w:r>
    </w:p>
    <w:p w14:paraId="3EA1EFF7" w14:textId="605FEF94" w:rsidR="008736AA" w:rsidRPr="003E2762" w:rsidRDefault="00523E2E" w:rsidP="00523E2E">
      <w:pPr>
        <w:pStyle w:val="SectionBody"/>
        <w:rPr>
          <w:color w:val="auto"/>
        </w:rPr>
      </w:pPr>
      <w:r w:rsidRPr="003E2762">
        <w:rPr>
          <w:color w:val="auto"/>
          <w:u w:val="single"/>
        </w:rPr>
        <w:t>The department shall pay child-care providers based on enrollment.</w:t>
      </w:r>
    </w:p>
    <w:p w14:paraId="657FAA47" w14:textId="77777777" w:rsidR="00C33014" w:rsidRPr="003E2762" w:rsidRDefault="00C33014" w:rsidP="00CC1F3B">
      <w:pPr>
        <w:pStyle w:val="Note"/>
        <w:rPr>
          <w:color w:val="auto"/>
        </w:rPr>
      </w:pPr>
    </w:p>
    <w:p w14:paraId="6DB44493" w14:textId="655B7166" w:rsidR="006865E9" w:rsidRPr="003E2762" w:rsidRDefault="00CF1DCA" w:rsidP="00CC1F3B">
      <w:pPr>
        <w:pStyle w:val="Note"/>
        <w:rPr>
          <w:color w:val="auto"/>
        </w:rPr>
      </w:pPr>
      <w:r w:rsidRPr="003E2762">
        <w:rPr>
          <w:color w:val="auto"/>
        </w:rPr>
        <w:t xml:space="preserve">NOTE: </w:t>
      </w:r>
      <w:r w:rsidR="00523E2E" w:rsidRPr="003E2762">
        <w:rPr>
          <w:color w:val="auto"/>
        </w:rPr>
        <w:t xml:space="preserve">The purpose of this bill is to require child- care providers to be paid by enrollment rather than attendance of the child.  </w:t>
      </w:r>
    </w:p>
    <w:p w14:paraId="37B7B2FD" w14:textId="77777777" w:rsidR="006865E9" w:rsidRPr="003E2762" w:rsidRDefault="00AE48A0" w:rsidP="00CC1F3B">
      <w:pPr>
        <w:pStyle w:val="Note"/>
        <w:rPr>
          <w:color w:val="auto"/>
        </w:rPr>
      </w:pPr>
      <w:r w:rsidRPr="003E276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E2762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46943" w14:textId="77777777" w:rsidR="00523E2E" w:rsidRPr="00B844FE" w:rsidRDefault="00523E2E" w:rsidP="00B844FE">
      <w:r>
        <w:separator/>
      </w:r>
    </w:p>
  </w:endnote>
  <w:endnote w:type="continuationSeparator" w:id="0">
    <w:p w14:paraId="075CB7F8" w14:textId="77777777" w:rsidR="00523E2E" w:rsidRPr="00B844FE" w:rsidRDefault="00523E2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F61F90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C9B9B1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303DE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146C5" w14:textId="77777777" w:rsidR="00523E2E" w:rsidRDefault="00523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A69DB" w14:textId="77777777" w:rsidR="00523E2E" w:rsidRPr="00B844FE" w:rsidRDefault="00523E2E" w:rsidP="00B844FE">
      <w:r>
        <w:separator/>
      </w:r>
    </w:p>
  </w:footnote>
  <w:footnote w:type="continuationSeparator" w:id="0">
    <w:p w14:paraId="60CDF64F" w14:textId="77777777" w:rsidR="00523E2E" w:rsidRPr="00B844FE" w:rsidRDefault="00523E2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51CB0" w14:textId="77777777" w:rsidR="002A0269" w:rsidRPr="00B844FE" w:rsidRDefault="00264CCC">
    <w:pPr>
      <w:pStyle w:val="Header"/>
    </w:pPr>
    <w:sdt>
      <w:sdtPr>
        <w:id w:val="-684364211"/>
        <w:placeholder>
          <w:docPart w:val="9902E7A808C44D32B2C8A4127154211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902E7A808C44D32B2C8A4127154211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7A45" w14:textId="4081AA86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523E2E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523E2E">
          <w:rPr>
            <w:sz w:val="22"/>
            <w:szCs w:val="22"/>
          </w:rPr>
          <w:t>2024R2675</w:t>
        </w:r>
      </w:sdtContent>
    </w:sdt>
  </w:p>
  <w:p w14:paraId="3F546B9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6F8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2E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64CCC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3E2762"/>
    <w:rsid w:val="00400B5C"/>
    <w:rsid w:val="004368E0"/>
    <w:rsid w:val="004C13DD"/>
    <w:rsid w:val="004D3ABE"/>
    <w:rsid w:val="004E3441"/>
    <w:rsid w:val="00500579"/>
    <w:rsid w:val="00523E2E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C23E6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571A2"/>
    <w:rsid w:val="00C62327"/>
    <w:rsid w:val="00C77DCB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09BF3"/>
  <w15:chartTrackingRefBased/>
  <w15:docId w15:val="{CC7AD162-1893-4525-B854-4229E4B3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523E2E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AEDE19FAA840828D2C4CF26DC1A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64B66-D830-486F-80E7-DA77E05EC6E7}"/>
      </w:docPartPr>
      <w:docPartBody>
        <w:p w:rsidR="00FC4975" w:rsidRDefault="00FC4975">
          <w:pPr>
            <w:pStyle w:val="98AEDE19FAA840828D2C4CF26DC1A501"/>
          </w:pPr>
          <w:r w:rsidRPr="00B844FE">
            <w:t>Prefix Text</w:t>
          </w:r>
        </w:p>
      </w:docPartBody>
    </w:docPart>
    <w:docPart>
      <w:docPartPr>
        <w:name w:val="9902E7A808C44D32B2C8A41271542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B18A-AE0B-42C4-BCAB-AD271F00E366}"/>
      </w:docPartPr>
      <w:docPartBody>
        <w:p w:rsidR="00FC4975" w:rsidRDefault="00FC4975">
          <w:pPr>
            <w:pStyle w:val="9902E7A808C44D32B2C8A4127154211D"/>
          </w:pPr>
          <w:r w:rsidRPr="00B844FE">
            <w:t>[Type here]</w:t>
          </w:r>
        </w:p>
      </w:docPartBody>
    </w:docPart>
    <w:docPart>
      <w:docPartPr>
        <w:name w:val="4686EA9A92F64B94A9009C354868F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DF8E-BEFB-46D0-8A59-CD45EE84D35C}"/>
      </w:docPartPr>
      <w:docPartBody>
        <w:p w:rsidR="00FC4975" w:rsidRDefault="00FC4975">
          <w:pPr>
            <w:pStyle w:val="4686EA9A92F64B94A9009C354868FDF7"/>
          </w:pPr>
          <w:r w:rsidRPr="00B844FE">
            <w:t>Number</w:t>
          </w:r>
        </w:p>
      </w:docPartBody>
    </w:docPart>
    <w:docPart>
      <w:docPartPr>
        <w:name w:val="D1C4810AF3FA4581B2CD596A7918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7C138-BE42-4128-B425-92AEB38FC554}"/>
      </w:docPartPr>
      <w:docPartBody>
        <w:p w:rsidR="00FC4975" w:rsidRDefault="00FC4975">
          <w:pPr>
            <w:pStyle w:val="D1C4810AF3FA4581B2CD596A79184500"/>
          </w:pPr>
          <w:r w:rsidRPr="00B844FE">
            <w:t>Enter Sponsors Here</w:t>
          </w:r>
        </w:p>
      </w:docPartBody>
    </w:docPart>
    <w:docPart>
      <w:docPartPr>
        <w:name w:val="D22B9A55909B4A31B76D685627F5C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44C34-7308-4D13-A1FE-76F5746EAB6B}"/>
      </w:docPartPr>
      <w:docPartBody>
        <w:p w:rsidR="00FC4975" w:rsidRDefault="00FC4975">
          <w:pPr>
            <w:pStyle w:val="D22B9A55909B4A31B76D685627F5C6A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75"/>
    <w:rsid w:val="00F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AEDE19FAA840828D2C4CF26DC1A501">
    <w:name w:val="98AEDE19FAA840828D2C4CF26DC1A501"/>
  </w:style>
  <w:style w:type="paragraph" w:customStyle="1" w:styleId="9902E7A808C44D32B2C8A4127154211D">
    <w:name w:val="9902E7A808C44D32B2C8A4127154211D"/>
  </w:style>
  <w:style w:type="paragraph" w:customStyle="1" w:styleId="4686EA9A92F64B94A9009C354868FDF7">
    <w:name w:val="4686EA9A92F64B94A9009C354868FDF7"/>
  </w:style>
  <w:style w:type="paragraph" w:customStyle="1" w:styleId="D1C4810AF3FA4581B2CD596A79184500">
    <w:name w:val="D1C4810AF3FA4581B2CD596A7918450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2B9A55909B4A31B76D685627F5C6A5">
    <w:name w:val="D22B9A55909B4A31B76D685627F5C6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Lynn Lewis</cp:lastModifiedBy>
  <cp:revision>3</cp:revision>
  <dcterms:created xsi:type="dcterms:W3CDTF">2024-01-15T19:27:00Z</dcterms:created>
  <dcterms:modified xsi:type="dcterms:W3CDTF">2024-01-18T19:33:00Z</dcterms:modified>
</cp:coreProperties>
</file>